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0BC4" w:rsidRPr="00080D35" w:rsidRDefault="00F90BC4" w:rsidP="00F90BC4">
      <w:pPr>
        <w:spacing w:line="560" w:lineRule="exact"/>
        <w:rPr>
          <w:rFonts w:eastAsia="黑体"/>
          <w:kern w:val="0"/>
        </w:rPr>
      </w:pPr>
      <w:r w:rsidRPr="00080D35">
        <w:rPr>
          <w:rFonts w:eastAsia="黑体"/>
          <w:kern w:val="0"/>
        </w:rPr>
        <w:t>附件</w:t>
      </w:r>
      <w:r>
        <w:rPr>
          <w:rFonts w:eastAsia="黑体" w:hint="eastAsia"/>
          <w:kern w:val="0"/>
        </w:rPr>
        <w:t>2</w:t>
      </w:r>
    </w:p>
    <w:p w:rsidR="00F90BC4" w:rsidRPr="00080D35" w:rsidRDefault="00F90BC4" w:rsidP="00F90BC4">
      <w:pPr>
        <w:spacing w:line="560" w:lineRule="exact"/>
        <w:rPr>
          <w:kern w:val="0"/>
        </w:rPr>
      </w:pPr>
    </w:p>
    <w:p w:rsidR="00F90BC4" w:rsidRPr="00080D35" w:rsidRDefault="00F90BC4" w:rsidP="00F90BC4">
      <w:pPr>
        <w:spacing w:line="660" w:lineRule="exact"/>
        <w:jc w:val="center"/>
        <w:rPr>
          <w:kern w:val="0"/>
        </w:rPr>
      </w:pPr>
      <w:r w:rsidRPr="00080D35">
        <w:rPr>
          <w:rFonts w:eastAsia="方正小标宋简体"/>
          <w:color w:val="000000"/>
          <w:kern w:val="0"/>
          <w:sz w:val="44"/>
          <w:szCs w:val="44"/>
        </w:rPr>
        <w:t>上海市公安局</w:t>
      </w:r>
      <w:r w:rsidRPr="00080D35">
        <w:rPr>
          <w:rFonts w:eastAsia="方正小标宋简体"/>
          <w:color w:val="000000"/>
          <w:kern w:val="0"/>
          <w:sz w:val="44"/>
          <w:szCs w:val="44"/>
        </w:rPr>
        <w:t>“</w:t>
      </w:r>
      <w:r w:rsidRPr="00080D35">
        <w:rPr>
          <w:rFonts w:eastAsia="方正小标宋简体"/>
          <w:color w:val="000000"/>
          <w:kern w:val="0"/>
          <w:sz w:val="44"/>
          <w:szCs w:val="44"/>
        </w:rPr>
        <w:t>证照分离</w:t>
      </w:r>
      <w:r w:rsidRPr="00080D35">
        <w:rPr>
          <w:rFonts w:eastAsia="方正小标宋简体"/>
          <w:color w:val="000000"/>
          <w:kern w:val="0"/>
          <w:sz w:val="44"/>
          <w:szCs w:val="44"/>
        </w:rPr>
        <w:t>”</w:t>
      </w:r>
      <w:proofErr w:type="gramStart"/>
      <w:r w:rsidRPr="00080D35">
        <w:rPr>
          <w:rFonts w:eastAsia="方正小标宋简体"/>
          <w:color w:val="000000"/>
          <w:kern w:val="0"/>
          <w:sz w:val="44"/>
          <w:szCs w:val="44"/>
        </w:rPr>
        <w:t>改革全</w:t>
      </w:r>
      <w:proofErr w:type="gramEnd"/>
      <w:r w:rsidRPr="00080D35">
        <w:rPr>
          <w:rFonts w:eastAsia="方正小标宋简体"/>
          <w:color w:val="000000"/>
          <w:kern w:val="0"/>
          <w:sz w:val="44"/>
          <w:szCs w:val="44"/>
        </w:rPr>
        <w:t>覆盖事项清单（</w:t>
      </w:r>
      <w:r w:rsidRPr="00080D35">
        <w:rPr>
          <w:rFonts w:eastAsia="方正小标宋简体"/>
          <w:color w:val="000000"/>
          <w:kern w:val="0"/>
          <w:sz w:val="44"/>
          <w:szCs w:val="44"/>
        </w:rPr>
        <w:t>2021</w:t>
      </w:r>
      <w:r w:rsidRPr="00080D35">
        <w:rPr>
          <w:rFonts w:eastAsia="方正小标宋简体"/>
          <w:color w:val="000000"/>
          <w:kern w:val="0"/>
          <w:sz w:val="44"/>
          <w:szCs w:val="44"/>
        </w:rPr>
        <w:t>年</w:t>
      </w:r>
      <w:r>
        <w:rPr>
          <w:rFonts w:eastAsia="方正小标宋简体" w:hint="eastAsia"/>
          <w:color w:val="000000"/>
          <w:kern w:val="0"/>
          <w:sz w:val="44"/>
          <w:szCs w:val="44"/>
        </w:rPr>
        <w:t>浦东新区和奉贤区</w:t>
      </w:r>
      <w:r w:rsidRPr="00080D35">
        <w:rPr>
          <w:rFonts w:eastAsia="方正小标宋简体"/>
          <w:color w:val="000000"/>
          <w:kern w:val="0"/>
          <w:sz w:val="44"/>
          <w:szCs w:val="44"/>
        </w:rPr>
        <w:t>版）</w:t>
      </w:r>
    </w:p>
    <w:p w:rsidR="00F90BC4" w:rsidRPr="00080D35" w:rsidRDefault="00F90BC4" w:rsidP="00F90BC4">
      <w:pPr>
        <w:spacing w:line="280" w:lineRule="exact"/>
        <w:rPr>
          <w:kern w:val="0"/>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
      <w:tblGrid>
        <w:gridCol w:w="567"/>
        <w:gridCol w:w="1134"/>
        <w:gridCol w:w="1134"/>
        <w:gridCol w:w="1134"/>
        <w:gridCol w:w="1418"/>
        <w:gridCol w:w="1134"/>
        <w:gridCol w:w="709"/>
        <w:gridCol w:w="709"/>
        <w:gridCol w:w="709"/>
        <w:gridCol w:w="709"/>
        <w:gridCol w:w="1985"/>
        <w:gridCol w:w="3119"/>
      </w:tblGrid>
      <w:tr w:rsidR="00F90BC4" w:rsidRPr="00080D35" w:rsidTr="004A410B">
        <w:trPr>
          <w:cantSplit/>
          <w:tblHeader/>
          <w:jc w:val="center"/>
        </w:trPr>
        <w:tc>
          <w:tcPr>
            <w:tcW w:w="567" w:type="dxa"/>
            <w:vMerge w:val="restart"/>
            <w:shd w:val="clear" w:color="auto" w:fill="auto"/>
            <w:noWrap/>
            <w:vAlign w:val="center"/>
          </w:tcPr>
          <w:p w:rsidR="00F90BC4" w:rsidRPr="00080D35" w:rsidRDefault="00F90BC4" w:rsidP="004A410B">
            <w:pPr>
              <w:widowControl/>
              <w:spacing w:line="320" w:lineRule="exact"/>
              <w:jc w:val="center"/>
              <w:rPr>
                <w:rFonts w:eastAsia="黑体"/>
                <w:color w:val="000000"/>
                <w:kern w:val="0"/>
                <w:sz w:val="21"/>
                <w:szCs w:val="21"/>
              </w:rPr>
            </w:pPr>
            <w:r w:rsidRPr="00080D35">
              <w:rPr>
                <w:rFonts w:eastAsia="黑体"/>
                <w:color w:val="000000"/>
                <w:kern w:val="0"/>
                <w:sz w:val="21"/>
                <w:szCs w:val="21"/>
              </w:rPr>
              <w:t>序号</w:t>
            </w:r>
          </w:p>
        </w:tc>
        <w:tc>
          <w:tcPr>
            <w:tcW w:w="1134" w:type="dxa"/>
            <w:vMerge w:val="restart"/>
            <w:shd w:val="clear" w:color="auto" w:fill="auto"/>
            <w:vAlign w:val="center"/>
          </w:tcPr>
          <w:p w:rsidR="00F90BC4" w:rsidRPr="00080D35" w:rsidRDefault="00F90BC4" w:rsidP="004A410B">
            <w:pPr>
              <w:widowControl/>
              <w:spacing w:line="320" w:lineRule="exact"/>
              <w:jc w:val="center"/>
              <w:rPr>
                <w:rFonts w:eastAsia="黑体"/>
                <w:color w:val="000000"/>
                <w:kern w:val="0"/>
                <w:sz w:val="21"/>
                <w:szCs w:val="21"/>
              </w:rPr>
            </w:pPr>
            <w:r w:rsidRPr="00080D35">
              <w:rPr>
                <w:rFonts w:eastAsia="黑体"/>
                <w:color w:val="000000"/>
                <w:kern w:val="0"/>
                <w:sz w:val="21"/>
                <w:szCs w:val="21"/>
              </w:rPr>
              <w:t>主管部门</w:t>
            </w:r>
          </w:p>
        </w:tc>
        <w:tc>
          <w:tcPr>
            <w:tcW w:w="1134" w:type="dxa"/>
            <w:vMerge w:val="restart"/>
            <w:shd w:val="clear" w:color="auto" w:fill="auto"/>
            <w:vAlign w:val="center"/>
          </w:tcPr>
          <w:p w:rsidR="00F90BC4" w:rsidRPr="00080D35" w:rsidRDefault="00F90BC4" w:rsidP="004A410B">
            <w:pPr>
              <w:widowControl/>
              <w:spacing w:line="320" w:lineRule="exact"/>
              <w:jc w:val="center"/>
              <w:rPr>
                <w:rFonts w:eastAsia="黑体"/>
                <w:color w:val="000000"/>
                <w:kern w:val="0"/>
                <w:sz w:val="21"/>
                <w:szCs w:val="21"/>
              </w:rPr>
            </w:pPr>
            <w:r w:rsidRPr="00080D35">
              <w:rPr>
                <w:rFonts w:eastAsia="黑体"/>
                <w:color w:val="000000"/>
                <w:kern w:val="0"/>
                <w:sz w:val="21"/>
                <w:szCs w:val="21"/>
              </w:rPr>
              <w:t>改革事项</w:t>
            </w:r>
          </w:p>
        </w:tc>
        <w:tc>
          <w:tcPr>
            <w:tcW w:w="1134" w:type="dxa"/>
            <w:vMerge w:val="restart"/>
            <w:shd w:val="clear" w:color="auto" w:fill="auto"/>
            <w:vAlign w:val="center"/>
          </w:tcPr>
          <w:p w:rsidR="00F90BC4" w:rsidRPr="00080D35" w:rsidRDefault="00F90BC4" w:rsidP="004A410B">
            <w:pPr>
              <w:widowControl/>
              <w:spacing w:line="320" w:lineRule="exact"/>
              <w:jc w:val="center"/>
              <w:rPr>
                <w:rFonts w:eastAsia="黑体"/>
                <w:color w:val="000000"/>
                <w:kern w:val="0"/>
                <w:sz w:val="21"/>
                <w:szCs w:val="21"/>
              </w:rPr>
            </w:pPr>
            <w:r w:rsidRPr="00080D35">
              <w:rPr>
                <w:rFonts w:eastAsia="黑体"/>
                <w:color w:val="000000"/>
                <w:kern w:val="0"/>
                <w:sz w:val="21"/>
                <w:szCs w:val="21"/>
              </w:rPr>
              <w:t>许可证件名称</w:t>
            </w:r>
          </w:p>
        </w:tc>
        <w:tc>
          <w:tcPr>
            <w:tcW w:w="1418" w:type="dxa"/>
            <w:vMerge w:val="restart"/>
            <w:shd w:val="clear" w:color="auto" w:fill="auto"/>
            <w:vAlign w:val="center"/>
          </w:tcPr>
          <w:p w:rsidR="00F90BC4" w:rsidRPr="00080D35" w:rsidRDefault="00F90BC4" w:rsidP="004A410B">
            <w:pPr>
              <w:widowControl/>
              <w:spacing w:line="320" w:lineRule="exact"/>
              <w:jc w:val="center"/>
              <w:rPr>
                <w:rFonts w:eastAsia="黑体"/>
                <w:color w:val="000000"/>
                <w:kern w:val="0"/>
                <w:sz w:val="21"/>
                <w:szCs w:val="21"/>
              </w:rPr>
            </w:pPr>
            <w:r w:rsidRPr="00080D35">
              <w:rPr>
                <w:rFonts w:eastAsia="黑体"/>
                <w:color w:val="000000"/>
                <w:kern w:val="0"/>
                <w:sz w:val="21"/>
                <w:szCs w:val="21"/>
              </w:rPr>
              <w:t>设定依据</w:t>
            </w:r>
          </w:p>
        </w:tc>
        <w:tc>
          <w:tcPr>
            <w:tcW w:w="1134" w:type="dxa"/>
            <w:vMerge w:val="restart"/>
            <w:shd w:val="clear" w:color="auto" w:fill="auto"/>
            <w:vAlign w:val="center"/>
          </w:tcPr>
          <w:p w:rsidR="00F90BC4" w:rsidRPr="00080D35" w:rsidRDefault="00F90BC4" w:rsidP="004A410B">
            <w:pPr>
              <w:widowControl/>
              <w:spacing w:line="320" w:lineRule="exact"/>
              <w:jc w:val="center"/>
              <w:rPr>
                <w:rFonts w:eastAsia="黑体"/>
                <w:color w:val="000000"/>
                <w:kern w:val="0"/>
                <w:sz w:val="21"/>
                <w:szCs w:val="21"/>
              </w:rPr>
            </w:pPr>
            <w:r w:rsidRPr="00080D35">
              <w:rPr>
                <w:rFonts w:eastAsia="黑体"/>
                <w:color w:val="000000"/>
                <w:kern w:val="0"/>
                <w:sz w:val="21"/>
                <w:szCs w:val="21"/>
              </w:rPr>
              <w:t>审批层级和部门</w:t>
            </w:r>
          </w:p>
        </w:tc>
        <w:tc>
          <w:tcPr>
            <w:tcW w:w="2836" w:type="dxa"/>
            <w:gridSpan w:val="4"/>
            <w:shd w:val="clear" w:color="auto" w:fill="auto"/>
            <w:vAlign w:val="center"/>
          </w:tcPr>
          <w:p w:rsidR="00F90BC4" w:rsidRPr="00080D35" w:rsidRDefault="00F90BC4" w:rsidP="004A410B">
            <w:pPr>
              <w:widowControl/>
              <w:spacing w:line="320" w:lineRule="exact"/>
              <w:jc w:val="center"/>
              <w:rPr>
                <w:rFonts w:eastAsia="黑体"/>
                <w:color w:val="000000"/>
                <w:kern w:val="0"/>
                <w:sz w:val="21"/>
                <w:szCs w:val="21"/>
              </w:rPr>
            </w:pPr>
            <w:r w:rsidRPr="00080D35">
              <w:rPr>
                <w:rFonts w:eastAsia="黑体"/>
                <w:color w:val="000000"/>
                <w:kern w:val="0"/>
                <w:sz w:val="21"/>
                <w:szCs w:val="21"/>
              </w:rPr>
              <w:t>改革方式</w:t>
            </w:r>
          </w:p>
        </w:tc>
        <w:tc>
          <w:tcPr>
            <w:tcW w:w="1985" w:type="dxa"/>
            <w:vMerge w:val="restart"/>
            <w:shd w:val="clear" w:color="auto" w:fill="auto"/>
            <w:vAlign w:val="center"/>
          </w:tcPr>
          <w:p w:rsidR="00F90BC4" w:rsidRPr="00080D35" w:rsidRDefault="00F90BC4" w:rsidP="004A410B">
            <w:pPr>
              <w:widowControl/>
              <w:spacing w:line="320" w:lineRule="exact"/>
              <w:jc w:val="center"/>
              <w:rPr>
                <w:rFonts w:eastAsia="黑体"/>
                <w:color w:val="000000"/>
                <w:kern w:val="0"/>
                <w:sz w:val="21"/>
                <w:szCs w:val="21"/>
              </w:rPr>
            </w:pPr>
            <w:r w:rsidRPr="00080D35">
              <w:rPr>
                <w:rFonts w:eastAsia="黑体"/>
                <w:color w:val="000000"/>
                <w:kern w:val="0"/>
                <w:sz w:val="21"/>
                <w:szCs w:val="21"/>
              </w:rPr>
              <w:t>具体改革举措</w:t>
            </w:r>
          </w:p>
        </w:tc>
        <w:tc>
          <w:tcPr>
            <w:tcW w:w="3119" w:type="dxa"/>
            <w:vMerge w:val="restart"/>
            <w:shd w:val="clear" w:color="auto" w:fill="auto"/>
            <w:vAlign w:val="center"/>
          </w:tcPr>
          <w:p w:rsidR="00F90BC4" w:rsidRPr="00080D35" w:rsidRDefault="00F90BC4" w:rsidP="004A410B">
            <w:pPr>
              <w:widowControl/>
              <w:spacing w:line="320" w:lineRule="exact"/>
              <w:jc w:val="center"/>
              <w:rPr>
                <w:rFonts w:eastAsia="黑体"/>
                <w:color w:val="000000"/>
                <w:kern w:val="0"/>
                <w:sz w:val="21"/>
                <w:szCs w:val="21"/>
              </w:rPr>
            </w:pPr>
            <w:r w:rsidRPr="00080D35">
              <w:rPr>
                <w:rFonts w:eastAsia="黑体"/>
                <w:color w:val="000000"/>
                <w:kern w:val="0"/>
                <w:sz w:val="21"/>
                <w:szCs w:val="21"/>
              </w:rPr>
              <w:t>加强事中事后监管措施</w:t>
            </w:r>
          </w:p>
        </w:tc>
      </w:tr>
      <w:tr w:rsidR="00F90BC4" w:rsidRPr="00080D35" w:rsidTr="004A410B">
        <w:trPr>
          <w:cantSplit/>
          <w:tblHeader/>
          <w:jc w:val="center"/>
        </w:trPr>
        <w:tc>
          <w:tcPr>
            <w:tcW w:w="567" w:type="dxa"/>
            <w:vMerge/>
            <w:vAlign w:val="center"/>
          </w:tcPr>
          <w:p w:rsidR="00F90BC4" w:rsidRPr="00080D35" w:rsidRDefault="00F90BC4" w:rsidP="004A410B">
            <w:pPr>
              <w:widowControl/>
              <w:spacing w:line="320" w:lineRule="exact"/>
              <w:jc w:val="center"/>
              <w:rPr>
                <w:rFonts w:eastAsia="黑体"/>
                <w:color w:val="000000"/>
                <w:kern w:val="0"/>
                <w:sz w:val="21"/>
                <w:szCs w:val="21"/>
              </w:rPr>
            </w:pPr>
          </w:p>
        </w:tc>
        <w:tc>
          <w:tcPr>
            <w:tcW w:w="1134" w:type="dxa"/>
            <w:vMerge/>
            <w:vAlign w:val="center"/>
          </w:tcPr>
          <w:p w:rsidR="00F90BC4" w:rsidRPr="00080D35" w:rsidRDefault="00F90BC4" w:rsidP="004A410B">
            <w:pPr>
              <w:widowControl/>
              <w:spacing w:line="320" w:lineRule="exact"/>
              <w:jc w:val="center"/>
              <w:rPr>
                <w:rFonts w:eastAsia="黑体"/>
                <w:color w:val="000000"/>
                <w:kern w:val="0"/>
                <w:sz w:val="21"/>
                <w:szCs w:val="21"/>
              </w:rPr>
            </w:pPr>
          </w:p>
        </w:tc>
        <w:tc>
          <w:tcPr>
            <w:tcW w:w="1134" w:type="dxa"/>
            <w:vMerge/>
            <w:vAlign w:val="center"/>
          </w:tcPr>
          <w:p w:rsidR="00F90BC4" w:rsidRPr="00080D35" w:rsidRDefault="00F90BC4" w:rsidP="004A410B">
            <w:pPr>
              <w:widowControl/>
              <w:spacing w:line="320" w:lineRule="exact"/>
              <w:jc w:val="center"/>
              <w:rPr>
                <w:rFonts w:eastAsia="黑体"/>
                <w:color w:val="000000"/>
                <w:kern w:val="0"/>
                <w:sz w:val="21"/>
                <w:szCs w:val="21"/>
              </w:rPr>
            </w:pPr>
          </w:p>
        </w:tc>
        <w:tc>
          <w:tcPr>
            <w:tcW w:w="1134" w:type="dxa"/>
            <w:vMerge/>
            <w:vAlign w:val="center"/>
          </w:tcPr>
          <w:p w:rsidR="00F90BC4" w:rsidRPr="00080D35" w:rsidRDefault="00F90BC4" w:rsidP="004A410B">
            <w:pPr>
              <w:widowControl/>
              <w:spacing w:line="320" w:lineRule="exact"/>
              <w:jc w:val="center"/>
              <w:rPr>
                <w:rFonts w:eastAsia="黑体"/>
                <w:color w:val="000000"/>
                <w:kern w:val="0"/>
                <w:sz w:val="21"/>
                <w:szCs w:val="21"/>
              </w:rPr>
            </w:pPr>
          </w:p>
        </w:tc>
        <w:tc>
          <w:tcPr>
            <w:tcW w:w="1418" w:type="dxa"/>
            <w:vMerge/>
            <w:vAlign w:val="center"/>
          </w:tcPr>
          <w:p w:rsidR="00F90BC4" w:rsidRPr="00080D35" w:rsidRDefault="00F90BC4" w:rsidP="004A410B">
            <w:pPr>
              <w:widowControl/>
              <w:spacing w:line="320" w:lineRule="exact"/>
              <w:jc w:val="center"/>
              <w:rPr>
                <w:rFonts w:eastAsia="黑体"/>
                <w:color w:val="000000"/>
                <w:kern w:val="0"/>
                <w:sz w:val="21"/>
                <w:szCs w:val="21"/>
              </w:rPr>
            </w:pPr>
          </w:p>
        </w:tc>
        <w:tc>
          <w:tcPr>
            <w:tcW w:w="1134" w:type="dxa"/>
            <w:vMerge/>
            <w:vAlign w:val="center"/>
          </w:tcPr>
          <w:p w:rsidR="00F90BC4" w:rsidRPr="00080D35" w:rsidRDefault="00F90BC4" w:rsidP="004A410B">
            <w:pPr>
              <w:widowControl/>
              <w:spacing w:line="320" w:lineRule="exact"/>
              <w:jc w:val="center"/>
              <w:rPr>
                <w:rFonts w:eastAsia="黑体"/>
                <w:color w:val="000000"/>
                <w:kern w:val="0"/>
                <w:sz w:val="21"/>
                <w:szCs w:val="21"/>
              </w:rPr>
            </w:pPr>
          </w:p>
        </w:tc>
        <w:tc>
          <w:tcPr>
            <w:tcW w:w="709" w:type="dxa"/>
            <w:shd w:val="clear" w:color="auto" w:fill="auto"/>
            <w:vAlign w:val="center"/>
          </w:tcPr>
          <w:p w:rsidR="00F90BC4" w:rsidRPr="00080D35" w:rsidRDefault="00F90BC4" w:rsidP="004A410B">
            <w:pPr>
              <w:widowControl/>
              <w:spacing w:line="320" w:lineRule="exact"/>
              <w:jc w:val="center"/>
              <w:rPr>
                <w:rFonts w:eastAsia="黑体"/>
                <w:color w:val="000000"/>
                <w:kern w:val="0"/>
                <w:sz w:val="21"/>
                <w:szCs w:val="21"/>
              </w:rPr>
            </w:pPr>
            <w:r w:rsidRPr="00080D35">
              <w:rPr>
                <w:rFonts w:eastAsia="黑体"/>
                <w:color w:val="000000"/>
                <w:kern w:val="0"/>
                <w:sz w:val="21"/>
                <w:szCs w:val="21"/>
              </w:rPr>
              <w:t>直接取消审批</w:t>
            </w:r>
          </w:p>
        </w:tc>
        <w:tc>
          <w:tcPr>
            <w:tcW w:w="709" w:type="dxa"/>
            <w:shd w:val="clear" w:color="auto" w:fill="auto"/>
            <w:vAlign w:val="center"/>
          </w:tcPr>
          <w:p w:rsidR="00F90BC4" w:rsidRPr="00080D35" w:rsidRDefault="00F90BC4" w:rsidP="004A410B">
            <w:pPr>
              <w:widowControl/>
              <w:spacing w:line="320" w:lineRule="exact"/>
              <w:jc w:val="center"/>
              <w:rPr>
                <w:rFonts w:eastAsia="黑体"/>
                <w:color w:val="000000"/>
                <w:kern w:val="0"/>
                <w:sz w:val="21"/>
                <w:szCs w:val="21"/>
              </w:rPr>
            </w:pPr>
            <w:r w:rsidRPr="00080D35">
              <w:rPr>
                <w:rFonts w:eastAsia="黑体"/>
                <w:color w:val="000000"/>
                <w:kern w:val="0"/>
                <w:sz w:val="21"/>
                <w:szCs w:val="21"/>
              </w:rPr>
              <w:t>审批改为备案</w:t>
            </w:r>
          </w:p>
        </w:tc>
        <w:tc>
          <w:tcPr>
            <w:tcW w:w="709" w:type="dxa"/>
            <w:shd w:val="clear" w:color="auto" w:fill="auto"/>
            <w:vAlign w:val="center"/>
          </w:tcPr>
          <w:p w:rsidR="00F90BC4" w:rsidRPr="00080D35" w:rsidRDefault="00F90BC4" w:rsidP="004A410B">
            <w:pPr>
              <w:widowControl/>
              <w:spacing w:line="320" w:lineRule="exact"/>
              <w:jc w:val="center"/>
              <w:rPr>
                <w:rFonts w:eastAsia="黑体"/>
                <w:color w:val="000000"/>
                <w:kern w:val="0"/>
                <w:sz w:val="21"/>
                <w:szCs w:val="21"/>
              </w:rPr>
            </w:pPr>
            <w:r w:rsidRPr="00080D35">
              <w:rPr>
                <w:rFonts w:eastAsia="黑体"/>
                <w:color w:val="000000"/>
                <w:kern w:val="0"/>
                <w:sz w:val="21"/>
                <w:szCs w:val="21"/>
              </w:rPr>
              <w:t>实行告知承诺</w:t>
            </w:r>
          </w:p>
        </w:tc>
        <w:tc>
          <w:tcPr>
            <w:tcW w:w="709" w:type="dxa"/>
            <w:shd w:val="clear" w:color="auto" w:fill="auto"/>
            <w:vAlign w:val="center"/>
          </w:tcPr>
          <w:p w:rsidR="00F90BC4" w:rsidRPr="00080D35" w:rsidRDefault="00F90BC4" w:rsidP="004A410B">
            <w:pPr>
              <w:widowControl/>
              <w:spacing w:line="320" w:lineRule="exact"/>
              <w:jc w:val="center"/>
              <w:rPr>
                <w:rFonts w:eastAsia="黑体"/>
                <w:color w:val="000000"/>
                <w:kern w:val="0"/>
                <w:sz w:val="21"/>
                <w:szCs w:val="21"/>
              </w:rPr>
            </w:pPr>
            <w:r w:rsidRPr="00080D35">
              <w:rPr>
                <w:rFonts w:eastAsia="黑体"/>
                <w:color w:val="000000"/>
                <w:kern w:val="0"/>
                <w:sz w:val="21"/>
                <w:szCs w:val="21"/>
              </w:rPr>
              <w:t>优化审批服务</w:t>
            </w:r>
          </w:p>
        </w:tc>
        <w:tc>
          <w:tcPr>
            <w:tcW w:w="1985" w:type="dxa"/>
            <w:vMerge/>
            <w:vAlign w:val="center"/>
          </w:tcPr>
          <w:p w:rsidR="00F90BC4" w:rsidRPr="00080D35" w:rsidRDefault="00F90BC4" w:rsidP="004A410B">
            <w:pPr>
              <w:widowControl/>
              <w:spacing w:line="320" w:lineRule="exact"/>
              <w:jc w:val="center"/>
              <w:rPr>
                <w:rFonts w:eastAsia="黑体"/>
                <w:color w:val="000000"/>
                <w:kern w:val="0"/>
                <w:sz w:val="21"/>
                <w:szCs w:val="21"/>
              </w:rPr>
            </w:pPr>
          </w:p>
        </w:tc>
        <w:tc>
          <w:tcPr>
            <w:tcW w:w="3119" w:type="dxa"/>
            <w:vMerge/>
            <w:vAlign w:val="center"/>
          </w:tcPr>
          <w:p w:rsidR="00F90BC4" w:rsidRPr="00080D35" w:rsidRDefault="00F90BC4" w:rsidP="004A410B">
            <w:pPr>
              <w:widowControl/>
              <w:spacing w:line="320" w:lineRule="exact"/>
              <w:jc w:val="center"/>
              <w:rPr>
                <w:rFonts w:eastAsia="黑体"/>
                <w:color w:val="000000"/>
                <w:kern w:val="0"/>
                <w:sz w:val="21"/>
                <w:szCs w:val="21"/>
              </w:rPr>
            </w:pPr>
          </w:p>
        </w:tc>
      </w:tr>
      <w:tr w:rsidR="00F90BC4" w:rsidRPr="00080D35" w:rsidTr="004A410B">
        <w:trPr>
          <w:cantSplit/>
          <w:jc w:val="center"/>
        </w:trPr>
        <w:tc>
          <w:tcPr>
            <w:tcW w:w="567" w:type="dxa"/>
            <w:shd w:val="clear" w:color="auto" w:fill="auto"/>
            <w:noWrap/>
            <w:vAlign w:val="center"/>
          </w:tcPr>
          <w:p w:rsidR="00F90BC4" w:rsidRPr="00080D35" w:rsidRDefault="00F90BC4" w:rsidP="004A410B">
            <w:pPr>
              <w:spacing w:line="320" w:lineRule="exact"/>
              <w:jc w:val="center"/>
              <w:rPr>
                <w:color w:val="000000"/>
                <w:sz w:val="21"/>
                <w:szCs w:val="21"/>
              </w:rPr>
            </w:pPr>
            <w:r w:rsidRPr="00080D35">
              <w:rPr>
                <w:color w:val="000000"/>
                <w:sz w:val="21"/>
                <w:szCs w:val="21"/>
              </w:rPr>
              <w:t>1</w:t>
            </w:r>
          </w:p>
        </w:tc>
        <w:tc>
          <w:tcPr>
            <w:tcW w:w="1134" w:type="dxa"/>
            <w:shd w:val="clear" w:color="auto" w:fill="auto"/>
            <w:vAlign w:val="center"/>
          </w:tcPr>
          <w:p w:rsidR="00F90BC4" w:rsidRPr="004B100D" w:rsidRDefault="00F90BC4" w:rsidP="004A410B">
            <w:pPr>
              <w:widowControl/>
              <w:adjustRightInd w:val="0"/>
              <w:snapToGrid w:val="0"/>
              <w:spacing w:line="320" w:lineRule="exact"/>
              <w:jc w:val="center"/>
              <w:rPr>
                <w:color w:val="000000"/>
                <w:kern w:val="0"/>
                <w:sz w:val="21"/>
                <w:szCs w:val="21"/>
              </w:rPr>
            </w:pPr>
            <w:r w:rsidRPr="004B100D">
              <w:rPr>
                <w:color w:val="000000"/>
                <w:kern w:val="0"/>
                <w:sz w:val="21"/>
                <w:szCs w:val="21"/>
              </w:rPr>
              <w:t>公安部</w:t>
            </w:r>
          </w:p>
        </w:tc>
        <w:tc>
          <w:tcPr>
            <w:tcW w:w="1134" w:type="dxa"/>
            <w:shd w:val="clear" w:color="auto" w:fill="auto"/>
            <w:vAlign w:val="center"/>
          </w:tcPr>
          <w:p w:rsidR="00F90BC4" w:rsidRPr="004B100D" w:rsidRDefault="00F90BC4" w:rsidP="004A410B">
            <w:pPr>
              <w:widowControl/>
              <w:adjustRightInd w:val="0"/>
              <w:snapToGrid w:val="0"/>
              <w:spacing w:line="320" w:lineRule="exact"/>
              <w:rPr>
                <w:color w:val="000000"/>
                <w:kern w:val="0"/>
                <w:sz w:val="21"/>
                <w:szCs w:val="21"/>
              </w:rPr>
            </w:pPr>
            <w:r w:rsidRPr="004B100D">
              <w:rPr>
                <w:color w:val="000000"/>
                <w:kern w:val="0"/>
                <w:sz w:val="21"/>
                <w:szCs w:val="21"/>
              </w:rPr>
              <w:t>互联网上网服务营业场所信息网络安全审核</w:t>
            </w:r>
          </w:p>
        </w:tc>
        <w:tc>
          <w:tcPr>
            <w:tcW w:w="1134" w:type="dxa"/>
            <w:shd w:val="clear" w:color="auto" w:fill="auto"/>
            <w:vAlign w:val="center"/>
          </w:tcPr>
          <w:p w:rsidR="00F90BC4" w:rsidRPr="004B100D" w:rsidRDefault="00F90BC4" w:rsidP="004A410B">
            <w:pPr>
              <w:widowControl/>
              <w:adjustRightInd w:val="0"/>
              <w:snapToGrid w:val="0"/>
              <w:spacing w:line="320" w:lineRule="exact"/>
              <w:rPr>
                <w:color w:val="000000"/>
                <w:kern w:val="0"/>
                <w:sz w:val="21"/>
                <w:szCs w:val="21"/>
              </w:rPr>
            </w:pPr>
            <w:r w:rsidRPr="004B100D">
              <w:rPr>
                <w:color w:val="000000"/>
                <w:kern w:val="0"/>
                <w:sz w:val="21"/>
                <w:szCs w:val="21"/>
              </w:rPr>
              <w:t>上海市互联网上网服务营业场所安全合格证</w:t>
            </w:r>
          </w:p>
        </w:tc>
        <w:tc>
          <w:tcPr>
            <w:tcW w:w="1418" w:type="dxa"/>
            <w:shd w:val="clear" w:color="auto" w:fill="auto"/>
            <w:vAlign w:val="center"/>
          </w:tcPr>
          <w:p w:rsidR="00F90BC4" w:rsidRPr="004B100D" w:rsidRDefault="00F90BC4" w:rsidP="004A410B">
            <w:pPr>
              <w:widowControl/>
              <w:adjustRightInd w:val="0"/>
              <w:snapToGrid w:val="0"/>
              <w:spacing w:line="320" w:lineRule="exact"/>
              <w:rPr>
                <w:color w:val="000000"/>
                <w:kern w:val="0"/>
                <w:sz w:val="21"/>
                <w:szCs w:val="21"/>
              </w:rPr>
            </w:pPr>
            <w:r w:rsidRPr="004B100D">
              <w:rPr>
                <w:color w:val="000000"/>
                <w:kern w:val="0"/>
                <w:sz w:val="21"/>
                <w:szCs w:val="21"/>
              </w:rPr>
              <w:t>《互联网上网服务营业场所管理条例》</w:t>
            </w:r>
          </w:p>
        </w:tc>
        <w:tc>
          <w:tcPr>
            <w:tcW w:w="1134" w:type="dxa"/>
            <w:shd w:val="clear" w:color="auto" w:fill="auto"/>
            <w:vAlign w:val="center"/>
          </w:tcPr>
          <w:p w:rsidR="00F90BC4" w:rsidRDefault="00F90BC4" w:rsidP="004A410B">
            <w:pPr>
              <w:widowControl/>
              <w:adjustRightInd w:val="0"/>
              <w:snapToGrid w:val="0"/>
              <w:spacing w:line="320" w:lineRule="exact"/>
              <w:jc w:val="center"/>
              <w:rPr>
                <w:color w:val="000000"/>
                <w:kern w:val="0"/>
                <w:sz w:val="21"/>
                <w:szCs w:val="21"/>
              </w:rPr>
            </w:pPr>
            <w:r w:rsidRPr="004B100D">
              <w:rPr>
                <w:color w:val="000000"/>
                <w:kern w:val="0"/>
                <w:sz w:val="21"/>
                <w:szCs w:val="21"/>
              </w:rPr>
              <w:t>区公安</w:t>
            </w:r>
          </w:p>
          <w:p w:rsidR="00F90BC4" w:rsidRPr="004B100D" w:rsidRDefault="00F90BC4" w:rsidP="004A410B">
            <w:pPr>
              <w:widowControl/>
              <w:adjustRightInd w:val="0"/>
              <w:snapToGrid w:val="0"/>
              <w:spacing w:line="320" w:lineRule="exact"/>
              <w:jc w:val="center"/>
              <w:rPr>
                <w:color w:val="000000"/>
                <w:kern w:val="0"/>
                <w:sz w:val="21"/>
                <w:szCs w:val="21"/>
              </w:rPr>
            </w:pPr>
            <w:r>
              <w:rPr>
                <w:rFonts w:hint="eastAsia"/>
                <w:color w:val="000000"/>
                <w:kern w:val="0"/>
                <w:sz w:val="21"/>
                <w:szCs w:val="21"/>
              </w:rPr>
              <w:t>分局</w:t>
            </w:r>
          </w:p>
        </w:tc>
        <w:tc>
          <w:tcPr>
            <w:tcW w:w="709" w:type="dxa"/>
            <w:shd w:val="clear" w:color="auto" w:fill="auto"/>
            <w:vAlign w:val="center"/>
          </w:tcPr>
          <w:p w:rsidR="00F90BC4" w:rsidRPr="004B100D" w:rsidRDefault="00F90BC4" w:rsidP="004A410B">
            <w:pPr>
              <w:widowControl/>
              <w:adjustRightInd w:val="0"/>
              <w:snapToGrid w:val="0"/>
              <w:spacing w:line="320" w:lineRule="exact"/>
              <w:jc w:val="center"/>
              <w:rPr>
                <w:color w:val="000000"/>
                <w:kern w:val="0"/>
                <w:sz w:val="21"/>
                <w:szCs w:val="21"/>
              </w:rPr>
            </w:pPr>
            <w:r w:rsidRPr="004B100D">
              <w:rPr>
                <w:color w:val="000000"/>
                <w:kern w:val="0"/>
                <w:sz w:val="21"/>
                <w:szCs w:val="21"/>
              </w:rPr>
              <w:t>√</w:t>
            </w:r>
          </w:p>
        </w:tc>
        <w:tc>
          <w:tcPr>
            <w:tcW w:w="709" w:type="dxa"/>
            <w:shd w:val="clear" w:color="auto" w:fill="auto"/>
            <w:noWrap/>
            <w:vAlign w:val="center"/>
          </w:tcPr>
          <w:p w:rsidR="00F90BC4" w:rsidRPr="004B100D" w:rsidRDefault="00F90BC4" w:rsidP="004A410B">
            <w:pPr>
              <w:widowControl/>
              <w:adjustRightInd w:val="0"/>
              <w:snapToGrid w:val="0"/>
              <w:spacing w:line="320" w:lineRule="exact"/>
              <w:jc w:val="center"/>
              <w:rPr>
                <w:color w:val="000000"/>
                <w:kern w:val="0"/>
                <w:sz w:val="21"/>
                <w:szCs w:val="21"/>
              </w:rPr>
            </w:pPr>
          </w:p>
        </w:tc>
        <w:tc>
          <w:tcPr>
            <w:tcW w:w="709" w:type="dxa"/>
            <w:shd w:val="clear" w:color="auto" w:fill="auto"/>
            <w:vAlign w:val="center"/>
          </w:tcPr>
          <w:p w:rsidR="00F90BC4" w:rsidRPr="004B100D" w:rsidRDefault="00F90BC4" w:rsidP="004A410B">
            <w:pPr>
              <w:widowControl/>
              <w:adjustRightInd w:val="0"/>
              <w:snapToGrid w:val="0"/>
              <w:spacing w:line="320" w:lineRule="exact"/>
              <w:jc w:val="center"/>
              <w:rPr>
                <w:color w:val="000000"/>
                <w:kern w:val="0"/>
                <w:sz w:val="21"/>
                <w:szCs w:val="21"/>
              </w:rPr>
            </w:pPr>
          </w:p>
        </w:tc>
        <w:tc>
          <w:tcPr>
            <w:tcW w:w="709" w:type="dxa"/>
            <w:shd w:val="clear" w:color="auto" w:fill="auto"/>
            <w:vAlign w:val="center"/>
          </w:tcPr>
          <w:p w:rsidR="00F90BC4" w:rsidRPr="004B100D" w:rsidRDefault="00F90BC4" w:rsidP="004A410B">
            <w:pPr>
              <w:widowControl/>
              <w:adjustRightInd w:val="0"/>
              <w:snapToGrid w:val="0"/>
              <w:spacing w:line="320" w:lineRule="exact"/>
              <w:jc w:val="center"/>
              <w:rPr>
                <w:color w:val="000000"/>
                <w:kern w:val="0"/>
                <w:sz w:val="21"/>
                <w:szCs w:val="21"/>
              </w:rPr>
            </w:pPr>
          </w:p>
        </w:tc>
        <w:tc>
          <w:tcPr>
            <w:tcW w:w="1985" w:type="dxa"/>
            <w:shd w:val="clear" w:color="auto" w:fill="auto"/>
            <w:vAlign w:val="center"/>
          </w:tcPr>
          <w:p w:rsidR="00F90BC4" w:rsidRPr="004B100D" w:rsidRDefault="00F90BC4" w:rsidP="004A410B">
            <w:pPr>
              <w:widowControl/>
              <w:adjustRightInd w:val="0"/>
              <w:snapToGrid w:val="0"/>
              <w:spacing w:line="320" w:lineRule="exact"/>
              <w:rPr>
                <w:color w:val="000000"/>
                <w:kern w:val="0"/>
                <w:sz w:val="21"/>
                <w:szCs w:val="21"/>
              </w:rPr>
            </w:pPr>
            <w:r w:rsidRPr="004B100D">
              <w:rPr>
                <w:color w:val="000000"/>
                <w:kern w:val="0"/>
                <w:sz w:val="21"/>
                <w:szCs w:val="21"/>
              </w:rPr>
              <w:t>取消</w:t>
            </w:r>
            <w:r w:rsidRPr="004B100D">
              <w:rPr>
                <w:color w:val="000000"/>
                <w:kern w:val="0"/>
                <w:sz w:val="21"/>
                <w:szCs w:val="21"/>
              </w:rPr>
              <w:t>“</w:t>
            </w:r>
            <w:r w:rsidRPr="004B100D">
              <w:rPr>
                <w:color w:val="000000"/>
                <w:kern w:val="0"/>
                <w:sz w:val="21"/>
                <w:szCs w:val="21"/>
              </w:rPr>
              <w:t>互联网上网服务营业场所信息网络安全审核</w:t>
            </w:r>
            <w:r w:rsidRPr="004B100D">
              <w:rPr>
                <w:color w:val="000000"/>
                <w:kern w:val="0"/>
                <w:sz w:val="21"/>
                <w:szCs w:val="21"/>
              </w:rPr>
              <w:t>”</w:t>
            </w:r>
            <w:r w:rsidRPr="004B100D">
              <w:rPr>
                <w:color w:val="000000"/>
                <w:kern w:val="0"/>
                <w:sz w:val="21"/>
                <w:szCs w:val="21"/>
              </w:rPr>
              <w:t>。</w:t>
            </w:r>
          </w:p>
        </w:tc>
        <w:tc>
          <w:tcPr>
            <w:tcW w:w="3119" w:type="dxa"/>
            <w:shd w:val="clear" w:color="auto" w:fill="auto"/>
            <w:vAlign w:val="center"/>
          </w:tcPr>
          <w:p w:rsidR="00F90BC4" w:rsidRPr="004B100D" w:rsidRDefault="00F90BC4" w:rsidP="004A410B">
            <w:pPr>
              <w:widowControl/>
              <w:adjustRightInd w:val="0"/>
              <w:snapToGrid w:val="0"/>
              <w:spacing w:line="320" w:lineRule="exact"/>
              <w:rPr>
                <w:color w:val="000000"/>
                <w:kern w:val="0"/>
                <w:sz w:val="21"/>
                <w:szCs w:val="21"/>
              </w:rPr>
            </w:pPr>
            <w:r>
              <w:rPr>
                <w:color w:val="000000"/>
                <w:kern w:val="0"/>
                <w:sz w:val="21"/>
                <w:szCs w:val="21"/>
              </w:rPr>
              <w:t>1</w:t>
            </w:r>
            <w:r>
              <w:rPr>
                <w:rFonts w:hint="eastAsia"/>
                <w:color w:val="000000"/>
                <w:kern w:val="0"/>
                <w:sz w:val="21"/>
                <w:szCs w:val="21"/>
              </w:rPr>
              <w:t>．</w:t>
            </w:r>
            <w:r w:rsidRPr="004B100D">
              <w:rPr>
                <w:color w:val="000000"/>
                <w:kern w:val="0"/>
                <w:sz w:val="21"/>
                <w:szCs w:val="21"/>
              </w:rPr>
              <w:t>加强部门间信息共享</w:t>
            </w:r>
            <w:r>
              <w:rPr>
                <w:rFonts w:hint="eastAsia"/>
                <w:color w:val="000000"/>
                <w:kern w:val="0"/>
                <w:sz w:val="21"/>
                <w:szCs w:val="21"/>
              </w:rPr>
              <w:t>，</w:t>
            </w:r>
            <w:r w:rsidRPr="004B100D">
              <w:rPr>
                <w:color w:val="000000"/>
                <w:kern w:val="0"/>
                <w:sz w:val="21"/>
                <w:szCs w:val="21"/>
              </w:rPr>
              <w:t>市场监管部门在企业登记后及时将有关信息推送至有关公安机关</w:t>
            </w:r>
            <w:r>
              <w:rPr>
                <w:rFonts w:hint="eastAsia"/>
                <w:color w:val="000000"/>
                <w:kern w:val="0"/>
                <w:sz w:val="21"/>
                <w:szCs w:val="21"/>
              </w:rPr>
              <w:t>，</w:t>
            </w:r>
            <w:r w:rsidRPr="004B100D">
              <w:rPr>
                <w:color w:val="000000"/>
                <w:kern w:val="0"/>
                <w:sz w:val="21"/>
                <w:szCs w:val="21"/>
              </w:rPr>
              <w:t>文化和旅游部门在实施互联网上网服务营业场所审批后及时将有关信息推送至同级公安机关，公安机关及时纳入监管范围。</w:t>
            </w:r>
          </w:p>
          <w:p w:rsidR="00F90BC4" w:rsidRPr="004B100D" w:rsidRDefault="00F90BC4" w:rsidP="004A410B">
            <w:pPr>
              <w:widowControl/>
              <w:adjustRightInd w:val="0"/>
              <w:snapToGrid w:val="0"/>
              <w:spacing w:line="320" w:lineRule="exact"/>
              <w:rPr>
                <w:color w:val="000000"/>
                <w:kern w:val="0"/>
                <w:sz w:val="21"/>
                <w:szCs w:val="21"/>
              </w:rPr>
            </w:pPr>
            <w:r>
              <w:rPr>
                <w:color w:val="000000"/>
                <w:kern w:val="0"/>
                <w:sz w:val="21"/>
                <w:szCs w:val="21"/>
              </w:rPr>
              <w:t>2</w:t>
            </w:r>
            <w:r>
              <w:rPr>
                <w:rFonts w:hint="eastAsia"/>
                <w:color w:val="000000"/>
                <w:kern w:val="0"/>
                <w:sz w:val="21"/>
                <w:szCs w:val="21"/>
              </w:rPr>
              <w:t>．</w:t>
            </w:r>
            <w:r w:rsidRPr="004B100D">
              <w:rPr>
                <w:color w:val="000000"/>
                <w:kern w:val="0"/>
                <w:sz w:val="21"/>
                <w:szCs w:val="21"/>
              </w:rPr>
              <w:t>开展</w:t>
            </w:r>
            <w:r w:rsidRPr="004B100D">
              <w:rPr>
                <w:color w:val="000000"/>
                <w:kern w:val="0"/>
                <w:sz w:val="21"/>
                <w:szCs w:val="21"/>
              </w:rPr>
              <w:t>“</w:t>
            </w:r>
            <w:r w:rsidRPr="004B100D">
              <w:rPr>
                <w:color w:val="000000"/>
                <w:kern w:val="0"/>
                <w:sz w:val="21"/>
                <w:szCs w:val="21"/>
              </w:rPr>
              <w:t>双随机、</w:t>
            </w:r>
            <w:proofErr w:type="gramStart"/>
            <w:r w:rsidRPr="004B100D">
              <w:rPr>
                <w:color w:val="000000"/>
                <w:kern w:val="0"/>
                <w:sz w:val="21"/>
                <w:szCs w:val="21"/>
              </w:rPr>
              <w:t>一</w:t>
            </w:r>
            <w:proofErr w:type="gramEnd"/>
            <w:r w:rsidRPr="004B100D">
              <w:rPr>
                <w:color w:val="000000"/>
                <w:kern w:val="0"/>
                <w:sz w:val="21"/>
                <w:szCs w:val="21"/>
              </w:rPr>
              <w:t>公开</w:t>
            </w:r>
            <w:r w:rsidRPr="004B100D">
              <w:rPr>
                <w:color w:val="000000"/>
                <w:kern w:val="0"/>
                <w:sz w:val="21"/>
                <w:szCs w:val="21"/>
              </w:rPr>
              <w:t>”</w:t>
            </w:r>
            <w:r w:rsidRPr="004B100D">
              <w:rPr>
                <w:color w:val="000000"/>
                <w:kern w:val="0"/>
                <w:sz w:val="21"/>
                <w:szCs w:val="21"/>
              </w:rPr>
              <w:t>监管，依法查处违法违规行为。</w:t>
            </w:r>
          </w:p>
          <w:p w:rsidR="00F90BC4" w:rsidRPr="004B100D" w:rsidRDefault="00F90BC4" w:rsidP="004A410B">
            <w:pPr>
              <w:widowControl/>
              <w:adjustRightInd w:val="0"/>
              <w:snapToGrid w:val="0"/>
              <w:spacing w:line="320" w:lineRule="exact"/>
              <w:rPr>
                <w:color w:val="000000"/>
                <w:kern w:val="0"/>
                <w:sz w:val="21"/>
                <w:szCs w:val="21"/>
              </w:rPr>
            </w:pPr>
            <w:r>
              <w:rPr>
                <w:color w:val="000000"/>
                <w:kern w:val="0"/>
                <w:sz w:val="21"/>
                <w:szCs w:val="21"/>
              </w:rPr>
              <w:t>3</w:t>
            </w:r>
            <w:r>
              <w:rPr>
                <w:rFonts w:hint="eastAsia"/>
                <w:color w:val="000000"/>
                <w:kern w:val="0"/>
                <w:sz w:val="21"/>
                <w:szCs w:val="21"/>
              </w:rPr>
              <w:t>．</w:t>
            </w:r>
            <w:r w:rsidRPr="004B100D">
              <w:rPr>
                <w:color w:val="000000"/>
                <w:kern w:val="0"/>
                <w:sz w:val="21"/>
                <w:szCs w:val="21"/>
              </w:rPr>
              <w:t>加强信用监管，建立从业人员信用记录，依法依规对失信主体开展失信惩戒。</w:t>
            </w:r>
          </w:p>
        </w:tc>
      </w:tr>
      <w:tr w:rsidR="00F90BC4" w:rsidRPr="00080D35" w:rsidTr="004A410B">
        <w:trPr>
          <w:cantSplit/>
          <w:jc w:val="center"/>
        </w:trPr>
        <w:tc>
          <w:tcPr>
            <w:tcW w:w="567" w:type="dxa"/>
            <w:shd w:val="clear" w:color="auto" w:fill="auto"/>
            <w:noWrap/>
            <w:vAlign w:val="center"/>
          </w:tcPr>
          <w:p w:rsidR="00F90BC4" w:rsidRPr="00080D35" w:rsidRDefault="00F90BC4" w:rsidP="004A410B">
            <w:pPr>
              <w:spacing w:line="320" w:lineRule="exact"/>
              <w:jc w:val="center"/>
              <w:rPr>
                <w:color w:val="000000"/>
                <w:sz w:val="21"/>
                <w:szCs w:val="21"/>
              </w:rPr>
            </w:pPr>
            <w:r w:rsidRPr="00080D35">
              <w:rPr>
                <w:color w:val="000000"/>
                <w:sz w:val="21"/>
                <w:szCs w:val="21"/>
              </w:rPr>
              <w:lastRenderedPageBreak/>
              <w:t>2</w:t>
            </w:r>
          </w:p>
        </w:tc>
        <w:tc>
          <w:tcPr>
            <w:tcW w:w="1134" w:type="dxa"/>
            <w:shd w:val="clear" w:color="auto" w:fill="auto"/>
            <w:vAlign w:val="center"/>
          </w:tcPr>
          <w:p w:rsidR="00F90BC4" w:rsidRPr="00080D35" w:rsidRDefault="00F90BC4" w:rsidP="004A410B">
            <w:pPr>
              <w:widowControl/>
              <w:adjustRightInd w:val="0"/>
              <w:snapToGrid w:val="0"/>
              <w:spacing w:line="320" w:lineRule="exact"/>
              <w:jc w:val="center"/>
              <w:rPr>
                <w:color w:val="000000"/>
                <w:kern w:val="0"/>
                <w:sz w:val="21"/>
                <w:szCs w:val="21"/>
              </w:rPr>
            </w:pPr>
            <w:r w:rsidRPr="00080D35">
              <w:rPr>
                <w:color w:val="000000"/>
                <w:kern w:val="0"/>
                <w:sz w:val="21"/>
                <w:szCs w:val="21"/>
              </w:rPr>
              <w:t>公安部</w:t>
            </w:r>
          </w:p>
        </w:tc>
        <w:tc>
          <w:tcPr>
            <w:tcW w:w="1134" w:type="dxa"/>
            <w:shd w:val="clear" w:color="auto" w:fill="auto"/>
            <w:vAlign w:val="center"/>
          </w:tcPr>
          <w:p w:rsidR="00F90BC4" w:rsidRPr="00080D35" w:rsidRDefault="00F90BC4" w:rsidP="004A410B">
            <w:pPr>
              <w:widowControl/>
              <w:adjustRightInd w:val="0"/>
              <w:snapToGrid w:val="0"/>
              <w:spacing w:line="320" w:lineRule="exact"/>
              <w:rPr>
                <w:color w:val="000000"/>
                <w:kern w:val="0"/>
                <w:sz w:val="21"/>
                <w:szCs w:val="21"/>
              </w:rPr>
            </w:pPr>
            <w:r w:rsidRPr="00080D35">
              <w:rPr>
                <w:color w:val="000000"/>
                <w:kern w:val="0"/>
                <w:sz w:val="21"/>
                <w:szCs w:val="21"/>
              </w:rPr>
              <w:t>公章</w:t>
            </w:r>
            <w:proofErr w:type="gramStart"/>
            <w:r w:rsidRPr="00080D35">
              <w:rPr>
                <w:color w:val="000000"/>
                <w:kern w:val="0"/>
                <w:sz w:val="21"/>
                <w:szCs w:val="21"/>
              </w:rPr>
              <w:t>刻制业</w:t>
            </w:r>
            <w:proofErr w:type="gramEnd"/>
            <w:r w:rsidRPr="00080D35">
              <w:rPr>
                <w:color w:val="000000"/>
                <w:kern w:val="0"/>
                <w:sz w:val="21"/>
                <w:szCs w:val="21"/>
              </w:rPr>
              <w:t>特种行业许可证核发</w:t>
            </w:r>
          </w:p>
        </w:tc>
        <w:tc>
          <w:tcPr>
            <w:tcW w:w="1134" w:type="dxa"/>
            <w:shd w:val="clear" w:color="auto" w:fill="auto"/>
            <w:vAlign w:val="center"/>
          </w:tcPr>
          <w:p w:rsidR="00F90BC4" w:rsidRPr="00080D35" w:rsidRDefault="00F90BC4" w:rsidP="004A410B">
            <w:pPr>
              <w:widowControl/>
              <w:adjustRightInd w:val="0"/>
              <w:snapToGrid w:val="0"/>
              <w:spacing w:line="320" w:lineRule="exact"/>
              <w:rPr>
                <w:color w:val="000000"/>
                <w:kern w:val="0"/>
                <w:sz w:val="21"/>
                <w:szCs w:val="21"/>
              </w:rPr>
            </w:pPr>
            <w:r w:rsidRPr="00080D35">
              <w:rPr>
                <w:color w:val="000000"/>
                <w:kern w:val="0"/>
                <w:sz w:val="21"/>
                <w:szCs w:val="21"/>
              </w:rPr>
              <w:t>公章</w:t>
            </w:r>
            <w:proofErr w:type="gramStart"/>
            <w:r w:rsidRPr="00080D35">
              <w:rPr>
                <w:color w:val="000000"/>
                <w:kern w:val="0"/>
                <w:sz w:val="21"/>
                <w:szCs w:val="21"/>
              </w:rPr>
              <w:t>刻制业</w:t>
            </w:r>
            <w:proofErr w:type="gramEnd"/>
            <w:r w:rsidRPr="00080D35">
              <w:rPr>
                <w:color w:val="000000"/>
                <w:kern w:val="0"/>
                <w:sz w:val="21"/>
                <w:szCs w:val="21"/>
              </w:rPr>
              <w:t>特种行业许可证</w:t>
            </w:r>
          </w:p>
        </w:tc>
        <w:tc>
          <w:tcPr>
            <w:tcW w:w="1418" w:type="dxa"/>
            <w:shd w:val="clear" w:color="auto" w:fill="auto"/>
            <w:vAlign w:val="center"/>
          </w:tcPr>
          <w:p w:rsidR="00F90BC4" w:rsidRPr="00080D35" w:rsidRDefault="00F90BC4" w:rsidP="004A410B">
            <w:pPr>
              <w:widowControl/>
              <w:adjustRightInd w:val="0"/>
              <w:snapToGrid w:val="0"/>
              <w:spacing w:line="320" w:lineRule="exact"/>
              <w:rPr>
                <w:color w:val="000000"/>
                <w:kern w:val="0"/>
                <w:sz w:val="21"/>
                <w:szCs w:val="21"/>
              </w:rPr>
            </w:pPr>
            <w:r w:rsidRPr="00080D35">
              <w:rPr>
                <w:color w:val="000000"/>
                <w:kern w:val="0"/>
                <w:sz w:val="21"/>
                <w:szCs w:val="21"/>
              </w:rPr>
              <w:t>《国务院对确需保留的行政审批项目设定行政许可的决定》《印铸刻字业暂行管理规则》</w:t>
            </w:r>
          </w:p>
        </w:tc>
        <w:tc>
          <w:tcPr>
            <w:tcW w:w="1134" w:type="dxa"/>
            <w:shd w:val="clear" w:color="auto" w:fill="auto"/>
            <w:vAlign w:val="center"/>
          </w:tcPr>
          <w:p w:rsidR="00F90BC4" w:rsidRPr="00080D35" w:rsidRDefault="00F90BC4" w:rsidP="004A410B">
            <w:pPr>
              <w:widowControl/>
              <w:adjustRightInd w:val="0"/>
              <w:snapToGrid w:val="0"/>
              <w:spacing w:line="320" w:lineRule="exact"/>
              <w:jc w:val="center"/>
              <w:rPr>
                <w:color w:val="000000"/>
                <w:kern w:val="0"/>
                <w:sz w:val="21"/>
                <w:szCs w:val="21"/>
              </w:rPr>
            </w:pPr>
            <w:r w:rsidRPr="00080D35">
              <w:rPr>
                <w:color w:val="000000"/>
                <w:kern w:val="0"/>
                <w:sz w:val="21"/>
                <w:szCs w:val="21"/>
              </w:rPr>
              <w:t>区公安</w:t>
            </w:r>
          </w:p>
          <w:p w:rsidR="00F90BC4" w:rsidRPr="00080D35" w:rsidRDefault="00F90BC4" w:rsidP="004A410B">
            <w:pPr>
              <w:widowControl/>
              <w:adjustRightInd w:val="0"/>
              <w:snapToGrid w:val="0"/>
              <w:spacing w:line="320" w:lineRule="exact"/>
              <w:jc w:val="center"/>
              <w:rPr>
                <w:color w:val="000000"/>
                <w:kern w:val="0"/>
                <w:sz w:val="21"/>
                <w:szCs w:val="21"/>
              </w:rPr>
            </w:pPr>
            <w:r w:rsidRPr="00080D35">
              <w:rPr>
                <w:color w:val="000000"/>
                <w:kern w:val="0"/>
                <w:sz w:val="21"/>
                <w:szCs w:val="21"/>
              </w:rPr>
              <w:t>分局</w:t>
            </w:r>
          </w:p>
        </w:tc>
        <w:tc>
          <w:tcPr>
            <w:tcW w:w="709" w:type="dxa"/>
            <w:shd w:val="clear" w:color="auto" w:fill="auto"/>
            <w:vAlign w:val="center"/>
          </w:tcPr>
          <w:p w:rsidR="00F90BC4" w:rsidRPr="00080D35" w:rsidRDefault="00F90BC4" w:rsidP="004A410B">
            <w:pPr>
              <w:widowControl/>
              <w:adjustRightInd w:val="0"/>
              <w:snapToGrid w:val="0"/>
              <w:spacing w:line="320" w:lineRule="exact"/>
              <w:jc w:val="center"/>
              <w:rPr>
                <w:color w:val="000000"/>
                <w:kern w:val="0"/>
                <w:sz w:val="21"/>
                <w:szCs w:val="21"/>
              </w:rPr>
            </w:pPr>
          </w:p>
        </w:tc>
        <w:tc>
          <w:tcPr>
            <w:tcW w:w="709" w:type="dxa"/>
            <w:shd w:val="clear" w:color="auto" w:fill="auto"/>
            <w:vAlign w:val="center"/>
          </w:tcPr>
          <w:p w:rsidR="00F90BC4" w:rsidRPr="00080D35" w:rsidRDefault="00F90BC4" w:rsidP="004A410B">
            <w:pPr>
              <w:widowControl/>
              <w:adjustRightInd w:val="0"/>
              <w:snapToGrid w:val="0"/>
              <w:spacing w:line="320" w:lineRule="exact"/>
              <w:jc w:val="center"/>
              <w:rPr>
                <w:color w:val="000000"/>
                <w:kern w:val="0"/>
                <w:sz w:val="21"/>
                <w:szCs w:val="21"/>
              </w:rPr>
            </w:pPr>
            <w:r w:rsidRPr="00080D35">
              <w:rPr>
                <w:color w:val="000000"/>
                <w:kern w:val="0"/>
                <w:sz w:val="21"/>
                <w:szCs w:val="21"/>
              </w:rPr>
              <w:t>√</w:t>
            </w:r>
          </w:p>
        </w:tc>
        <w:tc>
          <w:tcPr>
            <w:tcW w:w="709" w:type="dxa"/>
            <w:shd w:val="clear" w:color="auto" w:fill="auto"/>
            <w:vAlign w:val="center"/>
          </w:tcPr>
          <w:p w:rsidR="00F90BC4" w:rsidRPr="00080D35" w:rsidRDefault="00F90BC4" w:rsidP="004A410B">
            <w:pPr>
              <w:widowControl/>
              <w:adjustRightInd w:val="0"/>
              <w:snapToGrid w:val="0"/>
              <w:spacing w:line="320" w:lineRule="exact"/>
              <w:jc w:val="center"/>
              <w:rPr>
                <w:color w:val="000000"/>
                <w:kern w:val="0"/>
                <w:sz w:val="21"/>
                <w:szCs w:val="21"/>
              </w:rPr>
            </w:pPr>
          </w:p>
        </w:tc>
        <w:tc>
          <w:tcPr>
            <w:tcW w:w="709" w:type="dxa"/>
            <w:shd w:val="clear" w:color="auto" w:fill="auto"/>
            <w:vAlign w:val="center"/>
          </w:tcPr>
          <w:p w:rsidR="00F90BC4" w:rsidRPr="00080D35" w:rsidRDefault="00F90BC4" w:rsidP="004A410B">
            <w:pPr>
              <w:widowControl/>
              <w:adjustRightInd w:val="0"/>
              <w:snapToGrid w:val="0"/>
              <w:spacing w:line="320" w:lineRule="exact"/>
              <w:jc w:val="center"/>
              <w:rPr>
                <w:color w:val="000000"/>
                <w:kern w:val="0"/>
                <w:sz w:val="21"/>
                <w:szCs w:val="21"/>
              </w:rPr>
            </w:pPr>
          </w:p>
        </w:tc>
        <w:tc>
          <w:tcPr>
            <w:tcW w:w="1985" w:type="dxa"/>
            <w:shd w:val="clear" w:color="auto" w:fill="auto"/>
            <w:vAlign w:val="center"/>
          </w:tcPr>
          <w:p w:rsidR="00F90BC4" w:rsidRPr="00080D35" w:rsidRDefault="00F90BC4" w:rsidP="004A410B">
            <w:pPr>
              <w:widowControl/>
              <w:adjustRightInd w:val="0"/>
              <w:snapToGrid w:val="0"/>
              <w:spacing w:line="320" w:lineRule="exact"/>
              <w:rPr>
                <w:color w:val="000000"/>
                <w:kern w:val="0"/>
                <w:sz w:val="21"/>
                <w:szCs w:val="21"/>
              </w:rPr>
            </w:pPr>
            <w:r w:rsidRPr="00080D35">
              <w:rPr>
                <w:color w:val="000000"/>
                <w:kern w:val="0"/>
                <w:sz w:val="21"/>
                <w:szCs w:val="21"/>
              </w:rPr>
              <w:t>取消</w:t>
            </w:r>
            <w:r w:rsidRPr="00080D35">
              <w:rPr>
                <w:color w:val="000000"/>
                <w:kern w:val="0"/>
                <w:sz w:val="21"/>
                <w:szCs w:val="21"/>
              </w:rPr>
              <w:t>“</w:t>
            </w:r>
            <w:r w:rsidRPr="00E83D1A">
              <w:rPr>
                <w:color w:val="000000"/>
                <w:kern w:val="0"/>
                <w:sz w:val="21"/>
                <w:szCs w:val="21"/>
              </w:rPr>
              <w:t>公章刻制业特种行业许可证</w:t>
            </w:r>
            <w:r>
              <w:rPr>
                <w:rFonts w:hint="eastAsia"/>
                <w:color w:val="000000"/>
                <w:kern w:val="0"/>
                <w:sz w:val="21"/>
                <w:szCs w:val="21"/>
              </w:rPr>
              <w:t>核发</w:t>
            </w:r>
            <w:r w:rsidRPr="00080D35">
              <w:rPr>
                <w:color w:val="000000"/>
                <w:kern w:val="0"/>
                <w:sz w:val="21"/>
                <w:szCs w:val="21"/>
              </w:rPr>
              <w:t>”</w:t>
            </w:r>
            <w:r w:rsidRPr="00080D35">
              <w:rPr>
                <w:color w:val="000000"/>
                <w:kern w:val="0"/>
                <w:sz w:val="21"/>
                <w:szCs w:val="21"/>
              </w:rPr>
              <w:t>，改为备案管理。</w:t>
            </w:r>
            <w:r w:rsidRPr="004004E5">
              <w:rPr>
                <w:color w:val="000000"/>
                <w:kern w:val="0"/>
                <w:sz w:val="21"/>
                <w:szCs w:val="21"/>
              </w:rPr>
              <w:t>材料齐全当场办理备案手续。</w:t>
            </w:r>
          </w:p>
        </w:tc>
        <w:tc>
          <w:tcPr>
            <w:tcW w:w="3119" w:type="dxa"/>
            <w:shd w:val="clear" w:color="auto" w:fill="auto"/>
            <w:vAlign w:val="center"/>
          </w:tcPr>
          <w:p w:rsidR="00F90BC4" w:rsidRDefault="00F90BC4" w:rsidP="004A410B">
            <w:pPr>
              <w:widowControl/>
              <w:adjustRightInd w:val="0"/>
              <w:snapToGrid w:val="0"/>
              <w:spacing w:line="320" w:lineRule="exact"/>
              <w:rPr>
                <w:color w:val="000000"/>
                <w:kern w:val="0"/>
                <w:sz w:val="21"/>
                <w:szCs w:val="21"/>
              </w:rPr>
            </w:pPr>
            <w:r w:rsidRPr="00CD2ADD">
              <w:rPr>
                <w:rFonts w:hint="eastAsia"/>
                <w:color w:val="000000"/>
                <w:kern w:val="0"/>
                <w:sz w:val="21"/>
                <w:szCs w:val="21"/>
              </w:rPr>
              <w:t>1</w:t>
            </w:r>
            <w:r>
              <w:rPr>
                <w:rFonts w:hint="eastAsia"/>
                <w:color w:val="000000"/>
                <w:kern w:val="0"/>
                <w:sz w:val="21"/>
                <w:szCs w:val="21"/>
              </w:rPr>
              <w:t>．</w:t>
            </w:r>
            <w:r w:rsidRPr="00CD2ADD">
              <w:rPr>
                <w:rFonts w:hint="eastAsia"/>
                <w:color w:val="000000"/>
                <w:kern w:val="0"/>
                <w:sz w:val="21"/>
                <w:szCs w:val="21"/>
              </w:rPr>
              <w:t>加强对备案内容真实性的核查，发现未依法备案、提供虚假备案材料、不符合法定条件的，依法进行处理。</w:t>
            </w:r>
          </w:p>
          <w:p w:rsidR="00F90BC4" w:rsidRDefault="00F90BC4" w:rsidP="004A410B">
            <w:pPr>
              <w:widowControl/>
              <w:adjustRightInd w:val="0"/>
              <w:snapToGrid w:val="0"/>
              <w:spacing w:line="320" w:lineRule="exact"/>
              <w:rPr>
                <w:color w:val="000000"/>
                <w:kern w:val="0"/>
                <w:sz w:val="21"/>
                <w:szCs w:val="21"/>
              </w:rPr>
            </w:pPr>
            <w:r>
              <w:rPr>
                <w:rFonts w:hint="eastAsia"/>
                <w:color w:val="000000"/>
                <w:kern w:val="0"/>
                <w:sz w:val="21"/>
                <w:szCs w:val="21"/>
              </w:rPr>
              <w:t>2</w:t>
            </w:r>
            <w:r>
              <w:rPr>
                <w:rFonts w:hint="eastAsia"/>
                <w:color w:val="000000"/>
                <w:kern w:val="0"/>
                <w:sz w:val="21"/>
                <w:szCs w:val="21"/>
              </w:rPr>
              <w:t>．</w:t>
            </w:r>
            <w:r w:rsidRPr="00CD2ADD">
              <w:rPr>
                <w:rFonts w:hint="eastAsia"/>
                <w:color w:val="000000"/>
                <w:kern w:val="0"/>
                <w:sz w:val="21"/>
                <w:szCs w:val="21"/>
              </w:rPr>
              <w:t>开展“双随机、</w:t>
            </w:r>
            <w:proofErr w:type="gramStart"/>
            <w:r w:rsidRPr="00CD2ADD">
              <w:rPr>
                <w:rFonts w:hint="eastAsia"/>
                <w:color w:val="000000"/>
                <w:kern w:val="0"/>
                <w:sz w:val="21"/>
                <w:szCs w:val="21"/>
              </w:rPr>
              <w:t>一</w:t>
            </w:r>
            <w:proofErr w:type="gramEnd"/>
            <w:r w:rsidRPr="00CD2ADD">
              <w:rPr>
                <w:rFonts w:hint="eastAsia"/>
                <w:color w:val="000000"/>
                <w:kern w:val="0"/>
                <w:sz w:val="21"/>
                <w:szCs w:val="21"/>
              </w:rPr>
              <w:t>公开”监管，依法查处违法违规行为。</w:t>
            </w:r>
          </w:p>
          <w:p w:rsidR="00F90BC4" w:rsidRDefault="00F90BC4" w:rsidP="004A410B">
            <w:pPr>
              <w:widowControl/>
              <w:adjustRightInd w:val="0"/>
              <w:snapToGrid w:val="0"/>
              <w:spacing w:line="320" w:lineRule="exact"/>
              <w:rPr>
                <w:color w:val="000000"/>
                <w:kern w:val="0"/>
                <w:sz w:val="21"/>
                <w:szCs w:val="21"/>
              </w:rPr>
            </w:pPr>
            <w:r>
              <w:rPr>
                <w:rFonts w:hint="eastAsia"/>
                <w:color w:val="000000"/>
                <w:kern w:val="0"/>
                <w:sz w:val="21"/>
                <w:szCs w:val="21"/>
              </w:rPr>
              <w:t>3</w:t>
            </w:r>
            <w:r>
              <w:rPr>
                <w:rFonts w:hint="eastAsia"/>
                <w:color w:val="000000"/>
                <w:kern w:val="0"/>
                <w:sz w:val="21"/>
                <w:szCs w:val="21"/>
              </w:rPr>
              <w:t>．</w:t>
            </w:r>
            <w:r w:rsidRPr="00CD2ADD">
              <w:rPr>
                <w:rFonts w:hint="eastAsia"/>
                <w:color w:val="000000"/>
                <w:kern w:val="0"/>
                <w:sz w:val="21"/>
                <w:szCs w:val="21"/>
              </w:rPr>
              <w:t>加强跨部门联合监管和信用监管，依法依规对失信主体开展失信惩戒。</w:t>
            </w:r>
          </w:p>
          <w:p w:rsidR="00F90BC4" w:rsidRDefault="00F90BC4" w:rsidP="004A410B">
            <w:pPr>
              <w:widowControl/>
              <w:adjustRightInd w:val="0"/>
              <w:snapToGrid w:val="0"/>
              <w:spacing w:line="320" w:lineRule="exact"/>
              <w:rPr>
                <w:color w:val="000000"/>
                <w:kern w:val="0"/>
                <w:sz w:val="21"/>
                <w:szCs w:val="21"/>
              </w:rPr>
            </w:pPr>
            <w:r>
              <w:rPr>
                <w:rFonts w:hint="eastAsia"/>
                <w:color w:val="000000"/>
                <w:kern w:val="0"/>
                <w:sz w:val="21"/>
                <w:szCs w:val="21"/>
              </w:rPr>
              <w:t>4</w:t>
            </w:r>
            <w:r>
              <w:rPr>
                <w:rFonts w:hint="eastAsia"/>
                <w:color w:val="000000"/>
                <w:kern w:val="0"/>
                <w:sz w:val="21"/>
                <w:szCs w:val="21"/>
              </w:rPr>
              <w:t>．</w:t>
            </w:r>
            <w:r w:rsidRPr="00CD2ADD">
              <w:rPr>
                <w:color w:val="000000"/>
                <w:kern w:val="0"/>
                <w:sz w:val="21"/>
                <w:szCs w:val="21"/>
              </w:rPr>
              <w:t>加强公章刻制备案管理，督促公章刻制企业严格落实公章刻制备案管理要求，及时规范上传、报送公章刻制备案信息。</w:t>
            </w:r>
          </w:p>
          <w:p w:rsidR="00F90BC4" w:rsidRPr="00080D35" w:rsidRDefault="00F90BC4" w:rsidP="004A410B">
            <w:pPr>
              <w:widowControl/>
              <w:adjustRightInd w:val="0"/>
              <w:snapToGrid w:val="0"/>
              <w:spacing w:line="320" w:lineRule="exact"/>
              <w:rPr>
                <w:color w:val="000000"/>
                <w:kern w:val="0"/>
                <w:sz w:val="21"/>
                <w:szCs w:val="21"/>
              </w:rPr>
            </w:pPr>
            <w:r>
              <w:rPr>
                <w:color w:val="000000"/>
                <w:kern w:val="0"/>
                <w:sz w:val="21"/>
                <w:szCs w:val="21"/>
              </w:rPr>
              <w:t>5</w:t>
            </w:r>
            <w:r>
              <w:rPr>
                <w:rFonts w:hint="eastAsia"/>
                <w:color w:val="000000"/>
                <w:kern w:val="0"/>
                <w:sz w:val="21"/>
                <w:szCs w:val="21"/>
              </w:rPr>
              <w:t>．</w:t>
            </w:r>
            <w:r w:rsidRPr="00AF7D82">
              <w:rPr>
                <w:color w:val="000000"/>
                <w:kern w:val="0"/>
                <w:sz w:val="21"/>
                <w:szCs w:val="21"/>
              </w:rPr>
              <w:t>加强公章</w:t>
            </w:r>
            <w:proofErr w:type="gramStart"/>
            <w:r w:rsidRPr="00AF7D82">
              <w:rPr>
                <w:color w:val="000000"/>
                <w:kern w:val="0"/>
                <w:sz w:val="21"/>
                <w:szCs w:val="21"/>
              </w:rPr>
              <w:t>刻制业</w:t>
            </w:r>
            <w:proofErr w:type="gramEnd"/>
            <w:r w:rsidRPr="00AF7D82">
              <w:rPr>
                <w:color w:val="000000"/>
                <w:kern w:val="0"/>
                <w:sz w:val="21"/>
                <w:szCs w:val="21"/>
              </w:rPr>
              <w:t>从业单位管理，定期抽查公章备案材料及公章刻制情况</w:t>
            </w:r>
            <w:r>
              <w:rPr>
                <w:rFonts w:hint="eastAsia"/>
                <w:color w:val="000000"/>
                <w:kern w:val="0"/>
                <w:sz w:val="21"/>
                <w:szCs w:val="21"/>
              </w:rPr>
              <w:t>，督促</w:t>
            </w:r>
            <w:r w:rsidRPr="00AF7D82">
              <w:rPr>
                <w:color w:val="000000"/>
                <w:kern w:val="0"/>
                <w:sz w:val="21"/>
                <w:szCs w:val="21"/>
              </w:rPr>
              <w:t>从业单位加强从业人员管理及培训。</w:t>
            </w:r>
          </w:p>
        </w:tc>
      </w:tr>
    </w:tbl>
    <w:p w:rsidR="00F90BC4" w:rsidRPr="00FD79AB" w:rsidRDefault="00F90BC4" w:rsidP="00F90BC4">
      <w:pPr>
        <w:rPr>
          <w:rFonts w:hint="eastAsia"/>
        </w:rPr>
      </w:pPr>
    </w:p>
    <w:p w:rsidR="00B170A8" w:rsidRPr="00F90BC4" w:rsidRDefault="00B170A8">
      <w:pPr>
        <w:rPr>
          <w:rFonts w:hint="eastAsia"/>
        </w:rPr>
      </w:pPr>
    </w:p>
    <w:sectPr w:rsidR="00B170A8" w:rsidRPr="00F90BC4" w:rsidSect="00FD79AB">
      <w:pgSz w:w="16838" w:h="11906" w:orient="landscape"/>
      <w:pgMar w:top="1800" w:right="1440" w:bottom="1800" w:left="144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90BC4"/>
    <w:rsid w:val="007B23DF"/>
    <w:rsid w:val="00B170A8"/>
    <w:rsid w:val="00F90BC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0BC4"/>
    <w:pPr>
      <w:widowControl w:val="0"/>
      <w:jc w:val="both"/>
    </w:pPr>
    <w:rPr>
      <w:rFonts w:ascii="Times New Roman" w:eastAsia="仿宋_GB2312" w:hAnsi="Times New Roman" w:cs="Times New Roman"/>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111</Words>
  <Characters>639</Characters>
  <Application>Microsoft Office Word</Application>
  <DocSecurity>0</DocSecurity>
  <Lines>5</Lines>
  <Paragraphs>1</Paragraphs>
  <ScaleCrop>false</ScaleCrop>
  <Company/>
  <LinksUpToDate>false</LinksUpToDate>
  <CharactersWithSpaces>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2021-09-22T02:48:00Z</dcterms:created>
  <dcterms:modified xsi:type="dcterms:W3CDTF">2021-09-22T02:49:00Z</dcterms:modified>
</cp:coreProperties>
</file>